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845" w:rsidRPr="00023845" w:rsidRDefault="0012665B" w:rsidP="0002384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2384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ПАМЯТКА РАБОТНИКУ</w:t>
      </w:r>
    </w:p>
    <w:p w:rsidR="00023845" w:rsidRDefault="0012665B" w:rsidP="0002384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2384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 вопросам необходимости оформления трудовых отношений</w:t>
      </w:r>
    </w:p>
    <w:p w:rsidR="00023845" w:rsidRPr="00023845" w:rsidRDefault="00023845" w:rsidP="0002384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23845" w:rsidRDefault="00023845" w:rsidP="0002384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65B" w:rsidRPr="00023845">
        <w:rPr>
          <w:rFonts w:ascii="Times New Roman" w:hAnsi="Times New Roman" w:cs="Times New Roman"/>
          <w:sz w:val="28"/>
          <w:szCs w:val="28"/>
        </w:rPr>
        <w:t xml:space="preserve">Нелегальная занятость — вид трудовых отношений, основанных на устной договоренности, без заключения трудового договора, без официальной выплаты заработной платы и связанных с ней налогов и отчислений во внебюджетные фонды. </w:t>
      </w:r>
    </w:p>
    <w:p w:rsidR="00023845" w:rsidRDefault="00023845" w:rsidP="0002384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2665B" w:rsidRPr="00023845">
        <w:rPr>
          <w:rFonts w:ascii="Times New Roman" w:hAnsi="Times New Roman" w:cs="Times New Roman"/>
          <w:sz w:val="28"/>
          <w:szCs w:val="28"/>
        </w:rPr>
        <w:t xml:space="preserve">Трудовые отношения возникают между работником и работодателем на основании трудового договора, заключение которого является обязательным условием при приеме на работу (статья 16 Трудового кодекса Российской Федерации, далее — ТК РФ). </w:t>
      </w:r>
    </w:p>
    <w:p w:rsidR="00023845" w:rsidRDefault="00023845" w:rsidP="0002384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65B" w:rsidRPr="00023845">
        <w:rPr>
          <w:rFonts w:ascii="Times New Roman" w:hAnsi="Times New Roman" w:cs="Times New Roman"/>
          <w:sz w:val="28"/>
          <w:szCs w:val="28"/>
        </w:rPr>
        <w:t xml:space="preserve">Трудовой договор представляет собой соглашение между работодателем и работником, в соответствии с которым работодатель обязуется предоставить работнику работу по обусловленной трудовой функции, обеспечить условия труда, предусмотренные трудовым законодательством и иными нормативными правовыми актами, содержащими нормы трудового права, коллективным договором, соглашениями, локальными нормативными актами и данным соглашением, своевременно и в полном размере выплачивать работнику заработную плату, а работник обязуется лично выполнять определенную этим соглашением трудовую функцию, соблюдать правила внутреннего трудового распорядка, действующие у данного работодателя (статья 56 ТК РФ). </w:t>
      </w:r>
    </w:p>
    <w:p w:rsidR="00023845" w:rsidRDefault="00023845" w:rsidP="0002384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2665B" w:rsidRPr="00023845">
        <w:rPr>
          <w:rFonts w:ascii="Times New Roman" w:hAnsi="Times New Roman" w:cs="Times New Roman"/>
          <w:sz w:val="28"/>
          <w:szCs w:val="28"/>
        </w:rPr>
        <w:t xml:space="preserve">Трудовой договор заключается в письменной форме в двух экземплярах, каждый из которых подписывается работником и работодателем. Экземпляр, хранящийся у работодателя, должен содержать подпись работника о получении своего экземпляра договора (статья 67 ТК РФ). </w:t>
      </w:r>
    </w:p>
    <w:p w:rsidR="00023845" w:rsidRDefault="00023845" w:rsidP="0002384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665B" w:rsidRPr="00023845">
        <w:rPr>
          <w:rFonts w:ascii="Times New Roman" w:hAnsi="Times New Roman" w:cs="Times New Roman"/>
          <w:sz w:val="28"/>
          <w:szCs w:val="28"/>
        </w:rPr>
        <w:t xml:space="preserve">ТК РФ не допускается заключения между работником и работодателем гражданско-правового договора, если фактически между ними имеют место трудовые отношения (статья 15 ТК РФ). </w:t>
      </w:r>
    </w:p>
    <w:p w:rsidR="00023845" w:rsidRDefault="0012665B" w:rsidP="0002384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23845">
        <w:rPr>
          <w:rFonts w:ascii="Times New Roman" w:hAnsi="Times New Roman" w:cs="Times New Roman"/>
          <w:sz w:val="28"/>
          <w:szCs w:val="28"/>
        </w:rPr>
        <w:t>Риски работы без оформления трудового договора:</w:t>
      </w:r>
    </w:p>
    <w:p w:rsidR="00023845" w:rsidRDefault="0012665B" w:rsidP="0002384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23845">
        <w:rPr>
          <w:rFonts w:ascii="Times New Roman" w:hAnsi="Times New Roman" w:cs="Times New Roman"/>
          <w:sz w:val="28"/>
          <w:szCs w:val="28"/>
        </w:rPr>
        <w:t xml:space="preserve"> — работник не защищён от выплат в случае травматизма и профессиональных заболеваний: при наступлении страхового случая работник лишается выплаты пособия по временной нетрудоспособности, страховой выплаты и возмещения дополнительных расходов пострадавшего на его медицинскую и социальную реабилитацию; </w:t>
      </w:r>
    </w:p>
    <w:p w:rsidR="00023845" w:rsidRDefault="0012665B" w:rsidP="0002384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23845">
        <w:rPr>
          <w:rFonts w:ascii="Times New Roman" w:hAnsi="Times New Roman" w:cs="Times New Roman"/>
          <w:sz w:val="28"/>
          <w:szCs w:val="28"/>
        </w:rPr>
        <w:t xml:space="preserve">— работник лишает себя возможности получать оплачиваемые больничные листы в период временной нетрудоспособности, оформлять отпуск по беременности и родам, отпуск по уходу за ребёнком до достижения им 3 лет, пособие по безработице и выходное пособие при увольнении по сокращению штата; </w:t>
      </w:r>
    </w:p>
    <w:p w:rsidR="00023845" w:rsidRDefault="0012665B" w:rsidP="0002384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23845">
        <w:rPr>
          <w:rFonts w:ascii="Times New Roman" w:hAnsi="Times New Roman" w:cs="Times New Roman"/>
          <w:sz w:val="28"/>
          <w:szCs w:val="28"/>
        </w:rPr>
        <w:t xml:space="preserve">— у работника отсутствуют доплаты за вредные (опасные) условия труда, работу в выходные и праздничные дни, в ночное время, сверхурочные часы; работник не сможет получить социальный или имущественный налоговый вычет по налогу на доходы физических лиц (НДФЛ) за покупку жилья, за обучение и лечение, взять кредит в банке; </w:t>
      </w:r>
    </w:p>
    <w:p w:rsidR="00023845" w:rsidRDefault="0012665B" w:rsidP="0002384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23845">
        <w:rPr>
          <w:rFonts w:ascii="Times New Roman" w:hAnsi="Times New Roman" w:cs="Times New Roman"/>
          <w:sz w:val="28"/>
          <w:szCs w:val="28"/>
        </w:rPr>
        <w:lastRenderedPageBreak/>
        <w:t xml:space="preserve">— работодатель не перечисляет соответствующие суммы в Социальный фонд России, что в будущем приведёт к назначению более низких размеров пенсии и </w:t>
      </w:r>
      <w:proofErr w:type="spellStart"/>
      <w:r w:rsidRPr="00023845">
        <w:rPr>
          <w:rFonts w:ascii="Times New Roman" w:hAnsi="Times New Roman" w:cs="Times New Roman"/>
          <w:sz w:val="28"/>
          <w:szCs w:val="28"/>
        </w:rPr>
        <w:t>малообеспеченности</w:t>
      </w:r>
      <w:proofErr w:type="spellEnd"/>
      <w:r w:rsidRPr="00023845">
        <w:rPr>
          <w:rFonts w:ascii="Times New Roman" w:hAnsi="Times New Roman" w:cs="Times New Roman"/>
          <w:sz w:val="28"/>
          <w:szCs w:val="28"/>
        </w:rPr>
        <w:t xml:space="preserve"> работника в пожилом возрасте, поскольку не формируются трудовой стаж и пенсионные накопления; </w:t>
      </w:r>
    </w:p>
    <w:p w:rsidR="00023845" w:rsidRDefault="0012665B" w:rsidP="0002384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23845">
        <w:rPr>
          <w:rFonts w:ascii="Times New Roman" w:hAnsi="Times New Roman" w:cs="Times New Roman"/>
          <w:sz w:val="28"/>
          <w:szCs w:val="28"/>
        </w:rPr>
        <w:t xml:space="preserve">— не идёт страховой стаж, в том числе льготный, который установлен для ряда категорий работников в целях досрочного получения трудовой пенсии по старости. Кроме того, для работника, работающего неофициально, предусмотрена налоговая ответственность. </w:t>
      </w:r>
    </w:p>
    <w:p w:rsidR="00023845" w:rsidRDefault="00023845" w:rsidP="0002384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2665B" w:rsidRPr="00023845">
        <w:rPr>
          <w:rFonts w:ascii="Times New Roman" w:hAnsi="Times New Roman" w:cs="Times New Roman"/>
          <w:sz w:val="28"/>
          <w:szCs w:val="28"/>
        </w:rPr>
        <w:t xml:space="preserve">Так, согласно ст. 122 НК РФ, неуплата или неполная уплата сумм налога влечёт взыскание штрафа в размере 20% от неуплаченной суммы налога. </w:t>
      </w:r>
    </w:p>
    <w:p w:rsidR="00023845" w:rsidRDefault="00023845" w:rsidP="0002384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2665B" w:rsidRPr="00023845">
        <w:rPr>
          <w:rFonts w:ascii="Times New Roman" w:hAnsi="Times New Roman" w:cs="Times New Roman"/>
          <w:sz w:val="28"/>
          <w:szCs w:val="28"/>
        </w:rPr>
        <w:t xml:space="preserve">Как </w:t>
      </w:r>
      <w:r>
        <w:rPr>
          <w:rFonts w:ascii="Times New Roman" w:hAnsi="Times New Roman" w:cs="Times New Roman"/>
          <w:sz w:val="28"/>
          <w:szCs w:val="28"/>
        </w:rPr>
        <w:t xml:space="preserve">защитить свои трудовые права? </w:t>
      </w:r>
    </w:p>
    <w:p w:rsidR="00023845" w:rsidRDefault="00023845" w:rsidP="0002384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2665B" w:rsidRPr="00023845">
        <w:rPr>
          <w:rFonts w:ascii="Times New Roman" w:hAnsi="Times New Roman" w:cs="Times New Roman"/>
          <w:sz w:val="28"/>
          <w:szCs w:val="28"/>
        </w:rPr>
        <w:t xml:space="preserve">Обратиться к работодателю с письменным заявлением о заключении с Вами трудового договора и (или) о признании правоотношений трудовыми. Отказ работодателя оформить в письменной форме трудовой договор может быть расценен судом как злоупотребление правом со стороны работодателя правом на заключение трудового договора. </w:t>
      </w:r>
    </w:p>
    <w:p w:rsidR="00023845" w:rsidRDefault="00023845" w:rsidP="00023845">
      <w:pPr>
        <w:pStyle w:val="a3"/>
        <w:shd w:val="clear" w:color="auto" w:fill="FFFFFF"/>
        <w:spacing w:before="0" w:beforeAutospacing="0" w:after="161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023845" w:rsidRPr="00023845" w:rsidRDefault="00023845" w:rsidP="00023845">
      <w:pPr>
        <w:pStyle w:val="a3"/>
        <w:shd w:val="clear" w:color="auto" w:fill="FFFFFF"/>
        <w:spacing w:before="0" w:beforeAutospacing="0" w:after="161" w:afterAutospacing="0"/>
        <w:jc w:val="both"/>
        <w:rPr>
          <w:color w:val="000000" w:themeColor="text1"/>
          <w:sz w:val="28"/>
          <w:szCs w:val="28"/>
        </w:rPr>
      </w:pPr>
      <w:r w:rsidRPr="00023845">
        <w:rPr>
          <w:color w:val="000000" w:themeColor="text1"/>
          <w:sz w:val="28"/>
          <w:szCs w:val="28"/>
        </w:rPr>
        <w:t> Мероприятия в данном направлении имеют регулярный характер и будут продолжены.</w:t>
      </w:r>
    </w:p>
    <w:p w:rsidR="00023845" w:rsidRPr="00023845" w:rsidRDefault="00023845" w:rsidP="00023845">
      <w:pPr>
        <w:pStyle w:val="a3"/>
        <w:shd w:val="clear" w:color="auto" w:fill="FFFFFF"/>
        <w:spacing w:before="0" w:beforeAutospacing="0" w:after="161" w:afterAutospacing="0"/>
        <w:jc w:val="both"/>
        <w:rPr>
          <w:color w:val="000000" w:themeColor="text1"/>
          <w:sz w:val="28"/>
          <w:szCs w:val="28"/>
        </w:rPr>
      </w:pPr>
      <w:r w:rsidRPr="00023845">
        <w:rPr>
          <w:color w:val="000000" w:themeColor="text1"/>
          <w:sz w:val="28"/>
          <w:szCs w:val="28"/>
        </w:rPr>
        <w:t>        Напоминаем, соглашаясь работать неофициально, вы рискуете полностью лишиться социальных гарантий, предусмотренных трудовым договором (пособие по уходу за ребенком, выходные пособия в случае увольнения по сокращению штатов и другие).</w:t>
      </w:r>
    </w:p>
    <w:p w:rsidR="00023845" w:rsidRPr="00023845" w:rsidRDefault="00023845" w:rsidP="00023845">
      <w:pPr>
        <w:pStyle w:val="a3"/>
        <w:shd w:val="clear" w:color="auto" w:fill="FFFFFF"/>
        <w:spacing w:before="0" w:beforeAutospacing="0" w:after="161" w:afterAutospacing="0"/>
        <w:jc w:val="both"/>
        <w:rPr>
          <w:color w:val="000000" w:themeColor="text1"/>
          <w:sz w:val="28"/>
          <w:szCs w:val="28"/>
        </w:rPr>
      </w:pPr>
      <w:r w:rsidRPr="00023845">
        <w:rPr>
          <w:color w:val="000000" w:themeColor="text1"/>
          <w:sz w:val="28"/>
          <w:szCs w:val="28"/>
        </w:rPr>
        <w:t>По вопросам нарушения трудового законодательства, вы можете обратиться:</w:t>
      </w:r>
    </w:p>
    <w:p w:rsidR="00F70099" w:rsidRPr="00F70099" w:rsidRDefault="00023845" w:rsidP="00F70099">
      <w:pPr>
        <w:pStyle w:val="a3"/>
        <w:shd w:val="clear" w:color="auto" w:fill="FFFFFF"/>
        <w:spacing w:before="0" w:beforeAutospacing="0" w:after="115" w:afterAutospacing="0"/>
        <w:rPr>
          <w:color w:val="000000"/>
          <w:sz w:val="28"/>
          <w:szCs w:val="28"/>
        </w:rPr>
      </w:pPr>
      <w:r w:rsidRPr="00F70099">
        <w:rPr>
          <w:color w:val="000000" w:themeColor="text1"/>
          <w:sz w:val="28"/>
          <w:szCs w:val="28"/>
        </w:rPr>
        <w:t xml:space="preserve"> - </w:t>
      </w:r>
      <w:r w:rsidR="00F70099" w:rsidRPr="00F70099">
        <w:rPr>
          <w:color w:val="000000"/>
          <w:sz w:val="28"/>
          <w:szCs w:val="28"/>
        </w:rPr>
        <w:t xml:space="preserve">Звонки принимаются по телефону 8(49448) 2-10-02, </w:t>
      </w:r>
      <w:proofErr w:type="spellStart"/>
      <w:r w:rsidR="00F70099" w:rsidRPr="00F70099">
        <w:rPr>
          <w:color w:val="000000"/>
          <w:sz w:val="28"/>
          <w:szCs w:val="28"/>
        </w:rPr>
        <w:t>моб</w:t>
      </w:r>
      <w:proofErr w:type="spellEnd"/>
      <w:r w:rsidR="00F70099" w:rsidRPr="00F70099">
        <w:rPr>
          <w:color w:val="000000"/>
          <w:sz w:val="28"/>
          <w:szCs w:val="28"/>
        </w:rPr>
        <w:t>. 89101979128 с 9 до 12 часов и с 14 до 17 часов. Граждане могут сообщить о необоснованном увольнении либо понуждении к расторжению трудового договора по собственному желанию. Также принимаются обращения о введении режима неполного рабочего времени на предприятии, задолженности по заработной плате, выплате зарплаты в «конвертах» и неформальной занятости, в том числе несовершеннолетних.</w:t>
      </w:r>
    </w:p>
    <w:p w:rsidR="00F70099" w:rsidRPr="00F70099" w:rsidRDefault="00F70099" w:rsidP="00F70099">
      <w:pPr>
        <w:pStyle w:val="a3"/>
        <w:shd w:val="clear" w:color="auto" w:fill="FFFFFF"/>
        <w:spacing w:before="0" w:beforeAutospacing="0" w:after="115" w:afterAutospacing="0"/>
        <w:rPr>
          <w:color w:val="000000"/>
          <w:sz w:val="28"/>
          <w:szCs w:val="28"/>
        </w:rPr>
      </w:pPr>
      <w:r w:rsidRPr="00F70099">
        <w:rPr>
          <w:color w:val="000000"/>
          <w:sz w:val="28"/>
          <w:szCs w:val="28"/>
        </w:rPr>
        <w:t>По всем фактам нарушения будут организованы проверочные мероприятия.</w:t>
      </w:r>
      <w:r w:rsidRPr="00F70099">
        <w:rPr>
          <w:color w:val="000000"/>
          <w:sz w:val="28"/>
          <w:szCs w:val="28"/>
        </w:rPr>
        <w:br/>
        <w:t>Главный специалист по труду: Бредак Юлия Михайловна</w:t>
      </w:r>
      <w:r w:rsidRPr="00F70099">
        <w:rPr>
          <w:color w:val="000000"/>
          <w:sz w:val="28"/>
          <w:szCs w:val="28"/>
        </w:rPr>
        <w:br/>
        <w:t>+7(49448) 2-10-02, 89101979128 </w:t>
      </w:r>
      <w:r w:rsidRPr="00F70099">
        <w:rPr>
          <w:color w:val="000000"/>
          <w:sz w:val="28"/>
          <w:szCs w:val="28"/>
        </w:rPr>
        <w:br/>
      </w:r>
      <w:hyperlink r:id="rId4" w:history="1">
        <w:r w:rsidRPr="00F70099">
          <w:rPr>
            <w:rStyle w:val="a5"/>
            <w:color w:val="0093DD"/>
            <w:sz w:val="28"/>
            <w:szCs w:val="28"/>
          </w:rPr>
          <w:t>trud.admponaz@yandex.ru</w:t>
        </w:r>
      </w:hyperlink>
    </w:p>
    <w:p w:rsidR="00474FA8" w:rsidRPr="00023845" w:rsidRDefault="00474FA8" w:rsidP="00023845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474FA8" w:rsidRPr="00023845" w:rsidSect="00B727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12665B"/>
    <w:rsid w:val="00023845"/>
    <w:rsid w:val="0012665B"/>
    <w:rsid w:val="00474FA8"/>
    <w:rsid w:val="00B727A5"/>
    <w:rsid w:val="00F700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7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238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023845"/>
    <w:rPr>
      <w:b/>
      <w:bCs/>
    </w:rPr>
  </w:style>
  <w:style w:type="character" w:styleId="a5">
    <w:name w:val="Hyperlink"/>
    <w:basedOn w:val="a0"/>
    <w:uiPriority w:val="99"/>
    <w:semiHidden/>
    <w:unhideWhenUsed/>
    <w:rsid w:val="00F7009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1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.armgs.team/compose/?mailto=mailto%3atrud.admponaz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709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Jlya</dc:creator>
  <cp:lastModifiedBy>Jlya</cp:lastModifiedBy>
  <cp:revision>3</cp:revision>
  <dcterms:created xsi:type="dcterms:W3CDTF">2026-03-06T10:59:00Z</dcterms:created>
  <dcterms:modified xsi:type="dcterms:W3CDTF">2026-03-06T12:10:00Z</dcterms:modified>
</cp:coreProperties>
</file>